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D" w:rsidRDefault="002E374D" w:rsidP="002E374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Перечень документов, необходимых для предоставления Отчетности 2-ТП отходы, декларации</w:t>
      </w:r>
      <w:r w:rsidR="00C36C6F">
        <w:rPr>
          <w:rFonts w:ascii="Times New Roman" w:hAnsi="Times New Roman"/>
          <w:b/>
        </w:rPr>
        <w:t>, ПЭК</w:t>
      </w:r>
    </w:p>
    <w:p w:rsidR="002E374D" w:rsidRDefault="002E374D" w:rsidP="002E374D">
      <w:pPr>
        <w:jc w:val="center"/>
        <w:rPr>
          <w:rFonts w:ascii="Times New Roman" w:hAnsi="Times New Roman"/>
          <w:b/>
        </w:rPr>
      </w:pPr>
    </w:p>
    <w:p w:rsidR="002E374D" w:rsidRDefault="002E374D" w:rsidP="002E374D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Заполненная справка о производственной деятельности (во вложении)</w:t>
      </w:r>
    </w:p>
    <w:p w:rsidR="002E374D" w:rsidRDefault="002E374D" w:rsidP="002E374D">
      <w:pPr>
        <w:pStyle w:val="a3"/>
        <w:rPr>
          <w:rFonts w:ascii="Times New Roman" w:hAnsi="Times New Roman"/>
        </w:rPr>
      </w:pPr>
    </w:p>
    <w:p w:rsidR="002E374D" w:rsidRDefault="002E374D" w:rsidP="002E374D">
      <w:pPr>
        <w:pStyle w:val="a3"/>
        <w:rPr>
          <w:rFonts w:ascii="Times New Roman" w:hAnsi="Times New Roman"/>
        </w:rPr>
      </w:pPr>
    </w:p>
    <w:p w:rsidR="002E374D" w:rsidRPr="002E374D" w:rsidRDefault="002E374D" w:rsidP="002E374D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E374D">
        <w:rPr>
          <w:rFonts w:ascii="Times New Roman" w:hAnsi="Times New Roman"/>
        </w:rPr>
        <w:t>Документы, подтверждающие передачу или прием отходов:</w:t>
      </w:r>
    </w:p>
    <w:p w:rsidR="002E374D" w:rsidRDefault="002E374D" w:rsidP="002E374D">
      <w:pPr>
        <w:pStyle w:val="a3"/>
        <w:rPr>
          <w:rFonts w:ascii="Times New Roman" w:hAnsi="Times New Roman"/>
        </w:rPr>
      </w:pPr>
    </w:p>
    <w:p w:rsidR="002E374D" w:rsidRDefault="002E374D" w:rsidP="002E374D">
      <w:pPr>
        <w:pStyle w:val="a3"/>
        <w:ind w:left="851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договор на сдачу/прием отходов того или иного типа, лицензия на деятельность по сбору, использованию, обезвреживанию, транспортировке и размещению отходов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en-US"/>
        </w:rPr>
        <w:t>IV</w:t>
      </w:r>
      <w:r w:rsidRPr="002E3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класса опасности с приложением;</w:t>
      </w:r>
    </w:p>
    <w:p w:rsidR="002E374D" w:rsidRDefault="002E374D" w:rsidP="002E374D">
      <w:pPr>
        <w:pStyle w:val="a3"/>
        <w:ind w:left="851" w:hanging="142"/>
        <w:rPr>
          <w:rFonts w:ascii="Times New Roman" w:hAnsi="Times New Roman"/>
        </w:rPr>
      </w:pPr>
      <w:r>
        <w:rPr>
          <w:rFonts w:ascii="Times New Roman" w:hAnsi="Times New Roman"/>
        </w:rPr>
        <w:t>- справки, акты, накладные и др., свидетельствующие о передаче/приеме отходов за отчетный период;</w:t>
      </w:r>
    </w:p>
    <w:p w:rsidR="002E374D" w:rsidRDefault="002E374D" w:rsidP="002E374D">
      <w:pPr>
        <w:pStyle w:val="a3"/>
        <w:ind w:left="851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если вывоз отходов осуществляет арендодатель – копия договора аренды, копия договора и актов арендодателя на вывоз отходов </w:t>
      </w:r>
    </w:p>
    <w:p w:rsidR="00D80717" w:rsidRDefault="00D80717" w:rsidP="002E374D">
      <w:pPr>
        <w:pStyle w:val="a3"/>
        <w:ind w:left="851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если отходы от ремонта автотранспорта остаются на СТО – копия договора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ТО транспорта с указанием данного условия и копия договора на передачу отработанных материалов и запчастей между СТО и лицензированной организацией</w:t>
      </w:r>
    </w:p>
    <w:p w:rsidR="002E374D" w:rsidRDefault="002E374D" w:rsidP="002E374D">
      <w:pPr>
        <w:pStyle w:val="a3"/>
        <w:ind w:left="851" w:hanging="142"/>
        <w:rPr>
          <w:rFonts w:ascii="Times New Roman" w:hAnsi="Times New Roman"/>
        </w:rPr>
      </w:pPr>
    </w:p>
    <w:p w:rsidR="002E374D" w:rsidRDefault="002E374D" w:rsidP="002E374D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Копия</w:t>
      </w:r>
      <w:r w:rsidR="00DE6363">
        <w:rPr>
          <w:rFonts w:ascii="Times New Roman" w:hAnsi="Times New Roman"/>
        </w:rPr>
        <w:t xml:space="preserve"> действующих</w:t>
      </w:r>
      <w:r>
        <w:rPr>
          <w:rFonts w:ascii="Times New Roman" w:hAnsi="Times New Roman"/>
        </w:rPr>
        <w:t xml:space="preserve"> </w:t>
      </w:r>
      <w:r w:rsidR="00DE6363">
        <w:rPr>
          <w:rFonts w:ascii="Times New Roman" w:hAnsi="Times New Roman"/>
        </w:rPr>
        <w:t>разрешительных документов: нормативов</w:t>
      </w:r>
      <w:r>
        <w:rPr>
          <w:rFonts w:ascii="Times New Roman" w:hAnsi="Times New Roman"/>
        </w:rPr>
        <w:t xml:space="preserve"> </w:t>
      </w:r>
      <w:r w:rsidR="00DE6363">
        <w:rPr>
          <w:rFonts w:ascii="Times New Roman" w:hAnsi="Times New Roman"/>
        </w:rPr>
        <w:t xml:space="preserve">допустимых </w:t>
      </w:r>
      <w:r>
        <w:rPr>
          <w:rFonts w:ascii="Times New Roman" w:hAnsi="Times New Roman"/>
        </w:rPr>
        <w:t>сброс</w:t>
      </w:r>
      <w:r w:rsidR="00DE6363">
        <w:rPr>
          <w:rFonts w:ascii="Times New Roman" w:hAnsi="Times New Roman"/>
        </w:rPr>
        <w:t>ов</w:t>
      </w:r>
      <w:r>
        <w:rPr>
          <w:rFonts w:ascii="Times New Roman" w:hAnsi="Times New Roman"/>
        </w:rPr>
        <w:t>, выброс</w:t>
      </w:r>
      <w:r w:rsidR="00DE6363">
        <w:rPr>
          <w:rFonts w:ascii="Times New Roman" w:hAnsi="Times New Roman"/>
        </w:rPr>
        <w:t>ов</w:t>
      </w:r>
      <w:r>
        <w:rPr>
          <w:rFonts w:ascii="Times New Roman" w:hAnsi="Times New Roman"/>
        </w:rPr>
        <w:t>, лимиты</w:t>
      </w:r>
      <w:r w:rsidR="00DE6363">
        <w:rPr>
          <w:rFonts w:ascii="Times New Roman" w:hAnsi="Times New Roman"/>
        </w:rPr>
        <w:t>, ДВОС для объектов 2 категории, КЭР</w:t>
      </w:r>
      <w:r>
        <w:rPr>
          <w:rFonts w:ascii="Times New Roman" w:hAnsi="Times New Roman"/>
        </w:rPr>
        <w:t xml:space="preserve"> </w:t>
      </w:r>
      <w:r w:rsidR="00DE6363">
        <w:rPr>
          <w:rFonts w:ascii="Times New Roman" w:hAnsi="Times New Roman"/>
        </w:rPr>
        <w:t xml:space="preserve">для объектов 1 категории </w:t>
      </w:r>
      <w:r>
        <w:rPr>
          <w:rFonts w:ascii="Times New Roman" w:hAnsi="Times New Roman"/>
        </w:rPr>
        <w:t>(если их получением занималось не ООО «Экоград»)</w:t>
      </w:r>
    </w:p>
    <w:p w:rsidR="002E374D" w:rsidRDefault="002E374D" w:rsidP="002E374D">
      <w:pPr>
        <w:pStyle w:val="a3"/>
        <w:ind w:left="1080"/>
        <w:rPr>
          <w:rFonts w:ascii="Times New Roman" w:hAnsi="Times New Roman"/>
        </w:rPr>
      </w:pPr>
    </w:p>
    <w:p w:rsidR="002E374D" w:rsidRDefault="002E374D" w:rsidP="002E374D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Копии отчетов за </w:t>
      </w:r>
      <w:r w:rsidR="00B47A30">
        <w:rPr>
          <w:rFonts w:ascii="Times New Roman" w:hAnsi="Times New Roman"/>
        </w:rPr>
        <w:t>прошлый</w:t>
      </w:r>
      <w:r>
        <w:rPr>
          <w:rFonts w:ascii="Times New Roman" w:hAnsi="Times New Roman"/>
        </w:rPr>
        <w:t xml:space="preserve"> год (если их разработкой занималось не ООО «Экоград»)</w:t>
      </w:r>
    </w:p>
    <w:p w:rsidR="004C4BFE" w:rsidRPr="004C4BFE" w:rsidRDefault="004C4BFE" w:rsidP="004C4BFE">
      <w:pPr>
        <w:pStyle w:val="a3"/>
        <w:rPr>
          <w:rFonts w:ascii="Times New Roman" w:hAnsi="Times New Roman"/>
        </w:rPr>
      </w:pPr>
    </w:p>
    <w:p w:rsidR="004C4BFE" w:rsidRDefault="004C4BFE" w:rsidP="002E374D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Копии платежных поручений об уплате авансовых платежей за НВОС за </w:t>
      </w:r>
      <w:r w:rsidR="00B47A30">
        <w:rPr>
          <w:rFonts w:ascii="Times New Roman" w:hAnsi="Times New Roman"/>
        </w:rPr>
        <w:t>отчетный</w:t>
      </w:r>
      <w:r>
        <w:rPr>
          <w:rFonts w:ascii="Times New Roman" w:hAnsi="Times New Roman"/>
        </w:rPr>
        <w:t xml:space="preserve"> год (если не МСП)</w:t>
      </w:r>
    </w:p>
    <w:p w:rsidR="002E374D" w:rsidRDefault="002E374D" w:rsidP="002E374D">
      <w:pPr>
        <w:pStyle w:val="a3"/>
        <w:ind w:left="1080"/>
        <w:rPr>
          <w:rFonts w:ascii="Times New Roman" w:hAnsi="Times New Roman"/>
        </w:rPr>
      </w:pPr>
    </w:p>
    <w:p w:rsidR="002E374D" w:rsidRDefault="00C36C6F" w:rsidP="002E374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Для отчета ПЭК дополнительно:</w:t>
      </w:r>
    </w:p>
    <w:p w:rsidR="00C36C6F" w:rsidRDefault="00C36C6F" w:rsidP="00C36C6F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Протоколы анализа </w:t>
      </w:r>
      <w:proofErr w:type="spellStart"/>
      <w:r>
        <w:rPr>
          <w:rFonts w:ascii="Times New Roman" w:hAnsi="Times New Roman"/>
        </w:rPr>
        <w:t>пром</w:t>
      </w:r>
      <w:proofErr w:type="spellEnd"/>
      <w:r>
        <w:rPr>
          <w:rFonts w:ascii="Times New Roman" w:hAnsi="Times New Roman"/>
        </w:rPr>
        <w:t>. выбросов для организованных источников согласно план-графика из программы ПЭК</w:t>
      </w:r>
    </w:p>
    <w:p w:rsidR="00C36C6F" w:rsidRDefault="00C36C6F" w:rsidP="00C36C6F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Протоколы анализа состава сточных и природных вод, входящие номера, подтверждающие ежеквартальную и годовую сдачу отчетности по водопользованию в соответствии с </w:t>
      </w:r>
      <w:r w:rsidR="00DE6363">
        <w:rPr>
          <w:rFonts w:ascii="Times New Roman" w:hAnsi="Times New Roman"/>
        </w:rPr>
        <w:t>903</w:t>
      </w:r>
      <w:r>
        <w:rPr>
          <w:rFonts w:ascii="Times New Roman" w:hAnsi="Times New Roman"/>
        </w:rPr>
        <w:t xml:space="preserve"> приказом МПР, отчет 2-ТП </w:t>
      </w:r>
      <w:proofErr w:type="spellStart"/>
      <w:r>
        <w:rPr>
          <w:rFonts w:ascii="Times New Roman" w:hAnsi="Times New Roman"/>
        </w:rPr>
        <w:t>Водхоз</w:t>
      </w:r>
      <w:proofErr w:type="spellEnd"/>
      <w:r>
        <w:rPr>
          <w:rFonts w:ascii="Times New Roman" w:hAnsi="Times New Roman"/>
        </w:rPr>
        <w:t xml:space="preserve"> (при наличии сброса сточных вод в природные водные объекты)</w:t>
      </w:r>
    </w:p>
    <w:p w:rsidR="00C36C6F" w:rsidRDefault="00C36C6F" w:rsidP="00C36C6F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Программу ПЭК (если ее разработкой занималось не ООО «Экоград»)</w:t>
      </w:r>
    </w:p>
    <w:p w:rsidR="002E374D" w:rsidRDefault="002E374D" w:rsidP="00C36C6F">
      <w:pPr>
        <w:pStyle w:val="a3"/>
        <w:jc w:val="both"/>
        <w:rPr>
          <w:rFonts w:ascii="Times New Roman" w:hAnsi="Times New Roman"/>
        </w:rPr>
      </w:pPr>
    </w:p>
    <w:p w:rsidR="002E374D" w:rsidRDefault="002E374D" w:rsidP="002E374D">
      <w:pPr>
        <w:pStyle w:val="a3"/>
        <w:ind w:left="0"/>
        <w:rPr>
          <w:rFonts w:ascii="Times New Roman" w:hAnsi="Times New Roman"/>
        </w:rPr>
      </w:pPr>
    </w:p>
    <w:p w:rsidR="00694B97" w:rsidRPr="004C4BFE" w:rsidRDefault="004C4BFE">
      <w:pPr>
        <w:rPr>
          <w:rFonts w:ascii="Times New Roman" w:hAnsi="Times New Roman"/>
          <w:sz w:val="24"/>
          <w:szCs w:val="24"/>
        </w:rPr>
      </w:pPr>
      <w:r w:rsidRPr="004C4BFE">
        <w:rPr>
          <w:rFonts w:ascii="Times New Roman" w:hAnsi="Times New Roman"/>
          <w:sz w:val="24"/>
          <w:szCs w:val="24"/>
        </w:rPr>
        <w:t>Для отчетов по скважине</w:t>
      </w:r>
      <w:r>
        <w:rPr>
          <w:rFonts w:ascii="Times New Roman" w:hAnsi="Times New Roman"/>
          <w:sz w:val="24"/>
          <w:szCs w:val="24"/>
        </w:rPr>
        <w:t xml:space="preserve"> – данные за </w:t>
      </w:r>
      <w:r w:rsidR="00B47A30">
        <w:rPr>
          <w:rFonts w:ascii="Times New Roman" w:hAnsi="Times New Roman"/>
          <w:sz w:val="24"/>
          <w:szCs w:val="24"/>
        </w:rPr>
        <w:t>отчетный год</w:t>
      </w:r>
      <w:r w:rsidRPr="004C4BFE">
        <w:rPr>
          <w:rFonts w:ascii="Times New Roman" w:hAnsi="Times New Roman"/>
          <w:sz w:val="24"/>
          <w:szCs w:val="24"/>
        </w:rPr>
        <w:t>:</w:t>
      </w:r>
    </w:p>
    <w:p w:rsidR="004C4BFE" w:rsidRPr="004C4BFE" w:rsidRDefault="004C4BFE" w:rsidP="004C4BF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C4BFE">
        <w:rPr>
          <w:rFonts w:ascii="Times New Roman" w:hAnsi="Times New Roman"/>
          <w:sz w:val="24"/>
          <w:szCs w:val="24"/>
        </w:rPr>
        <w:t xml:space="preserve">Объемы добычи с разбивкой по месяцам </w:t>
      </w:r>
    </w:p>
    <w:p w:rsidR="004C4BFE" w:rsidRDefault="004C4BFE" w:rsidP="005D34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C4BFE">
        <w:rPr>
          <w:rFonts w:ascii="Times New Roman" w:hAnsi="Times New Roman"/>
          <w:sz w:val="24"/>
          <w:szCs w:val="24"/>
        </w:rPr>
        <w:t xml:space="preserve">Платежки об уплате водного налога </w:t>
      </w:r>
    </w:p>
    <w:p w:rsidR="004C4BFE" w:rsidRPr="004C4BFE" w:rsidRDefault="004C4BFE" w:rsidP="005D34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C4BFE">
        <w:rPr>
          <w:rFonts w:ascii="Times New Roman" w:hAnsi="Times New Roman"/>
          <w:sz w:val="24"/>
          <w:szCs w:val="24"/>
        </w:rPr>
        <w:t xml:space="preserve">Журналы замера уровня воды в скважине </w:t>
      </w:r>
    </w:p>
    <w:p w:rsidR="004C4BFE" w:rsidRDefault="004C4BFE" w:rsidP="004C4BF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C4BFE">
        <w:rPr>
          <w:rFonts w:ascii="Times New Roman" w:hAnsi="Times New Roman"/>
          <w:sz w:val="24"/>
          <w:szCs w:val="24"/>
        </w:rPr>
        <w:t>Протокол анализа воды из скважины</w:t>
      </w:r>
    </w:p>
    <w:p w:rsidR="00E13E93" w:rsidRDefault="00E13E93" w:rsidP="00E13E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отчетов по </w:t>
      </w:r>
      <w:proofErr w:type="spellStart"/>
      <w:r>
        <w:rPr>
          <w:rFonts w:ascii="Times New Roman" w:hAnsi="Times New Roman"/>
          <w:sz w:val="24"/>
          <w:szCs w:val="24"/>
        </w:rPr>
        <w:t>экосбору</w:t>
      </w:r>
      <w:proofErr w:type="spellEnd"/>
      <w:r>
        <w:rPr>
          <w:rFonts w:ascii="Times New Roman" w:hAnsi="Times New Roman"/>
          <w:sz w:val="24"/>
          <w:szCs w:val="24"/>
        </w:rPr>
        <w:t xml:space="preserve"> – данные за отчетный год:</w:t>
      </w:r>
    </w:p>
    <w:p w:rsidR="00E13E93" w:rsidRDefault="00E13E93" w:rsidP="00E13E9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количество (в тоннах) произведенных товаров/упаковки</w:t>
      </w:r>
    </w:p>
    <w:p w:rsidR="00E13E93" w:rsidRDefault="00E13E93" w:rsidP="00E13E9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Количество (в тоннах) переданных на утилизацию товаров/упаковки, в том числе копии договоров и актов на передачу</w:t>
      </w:r>
    </w:p>
    <w:p w:rsidR="00E13E93" w:rsidRPr="00E13E93" w:rsidRDefault="00E13E93" w:rsidP="00E13E9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используется упаковка из вторично переработанных материалов – предоставить сертификаты</w:t>
      </w:r>
    </w:p>
    <w:sectPr w:rsidR="00E13E93" w:rsidRPr="00E1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9B"/>
    <w:multiLevelType w:val="hybridMultilevel"/>
    <w:tmpl w:val="31BA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7A65"/>
    <w:multiLevelType w:val="hybridMultilevel"/>
    <w:tmpl w:val="05E0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7818"/>
    <w:multiLevelType w:val="hybridMultilevel"/>
    <w:tmpl w:val="EAA6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56FB8"/>
    <w:multiLevelType w:val="hybridMultilevel"/>
    <w:tmpl w:val="8420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842B1"/>
    <w:multiLevelType w:val="hybridMultilevel"/>
    <w:tmpl w:val="5BFC476A"/>
    <w:lvl w:ilvl="0" w:tplc="82E4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0"/>
    <w:rsid w:val="002E374D"/>
    <w:rsid w:val="00354766"/>
    <w:rsid w:val="004C4BFE"/>
    <w:rsid w:val="00694B97"/>
    <w:rsid w:val="00B47A30"/>
    <w:rsid w:val="00C058E1"/>
    <w:rsid w:val="00C36C6F"/>
    <w:rsid w:val="00D80717"/>
    <w:rsid w:val="00DA4274"/>
    <w:rsid w:val="00DE6363"/>
    <w:rsid w:val="00E13E93"/>
    <w:rsid w:val="00F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ABCA-E2CD-4D40-9D25-65FAAD1A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9DC9-99CE-4B39-9D77-2C069EC6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Экоград</dc:creator>
  <cp:keywords/>
  <dc:description/>
  <cp:lastModifiedBy>Экоград</cp:lastModifiedBy>
  <cp:revision>2</cp:revision>
  <dcterms:created xsi:type="dcterms:W3CDTF">2021-12-02T07:33:00Z</dcterms:created>
  <dcterms:modified xsi:type="dcterms:W3CDTF">2021-12-02T07:33:00Z</dcterms:modified>
</cp:coreProperties>
</file>